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 xml:space="preserve">六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鸟和家禽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预习，了解动鸟和家禽的形态特征，准备好材料。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预习，了解鸟和家禽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的形态特征，准备好材料。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鸟和家禽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2021-08-27T10:13:00Z</dcterms:created>
  <dc:creator>USER</dc:creator>
  <cp:lastModifiedBy>WJY的BB机</cp:lastModifiedBy>
  <dcterms:modified xsi:type="dcterms:W3CDTF">2022-03-10T16:22:15Z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F189EBEC5264B2EAA77F2861672A4105</vt:lpwstr>
  </property>
  <property fmtid="{D5CDD505-2E9C-101B-9397-08002B2CF9AE}" pid="3" name="KSOProductBuildVer">
    <vt:lpwstr>2052-11.19.0</vt:lpwstr>
  </property>
</Properties>
</file>